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D7F78" w14:textId="2A4B746A" w:rsidR="00761909" w:rsidRDefault="00AA6D8A">
      <w:r>
        <w:rPr>
          <w:sz w:val="24"/>
          <w:szCs w:val="24"/>
        </w:rPr>
        <w:t xml:space="preserve">Rules for Entry to Agen Allwedd – updated June 2024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576"/>
        <w:gridCol w:w="8420"/>
      </w:tblGrid>
      <w:tr w:rsidR="00C8533A" w:rsidRPr="00C8533A" w14:paraId="309AF204"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008000"/>
            <w:tcMar>
              <w:top w:w="75" w:type="dxa"/>
              <w:left w:w="75" w:type="dxa"/>
              <w:bottom w:w="75" w:type="dxa"/>
              <w:right w:w="75" w:type="dxa"/>
            </w:tcMar>
            <w:vAlign w:val="center"/>
            <w:hideMark/>
          </w:tcPr>
          <w:p w14:paraId="08478BEE" w14:textId="5534241E" w:rsidR="00C8533A" w:rsidRPr="00C8533A" w:rsidRDefault="00C8533A" w:rsidP="00C8533A">
            <w:pPr>
              <w:spacing w:after="0" w:line="240" w:lineRule="auto"/>
              <w:jc w:val="center"/>
              <w:rPr>
                <w:rFonts w:ascii="Calibri" w:eastAsia="Times New Roman" w:hAnsi="Calibri" w:cs="Calibri"/>
                <w:b/>
                <w:bCs/>
                <w:color w:val="FFFFFF"/>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008000"/>
            <w:tcMar>
              <w:top w:w="75" w:type="dxa"/>
              <w:left w:w="75" w:type="dxa"/>
              <w:bottom w:w="75" w:type="dxa"/>
              <w:right w:w="75" w:type="dxa"/>
            </w:tcMar>
            <w:vAlign w:val="center"/>
            <w:hideMark/>
          </w:tcPr>
          <w:p w14:paraId="3BCFDE96" w14:textId="77777777" w:rsidR="00C8533A" w:rsidRPr="00C8533A" w:rsidRDefault="00C8533A" w:rsidP="00C8533A">
            <w:pPr>
              <w:spacing w:after="0" w:line="240" w:lineRule="auto"/>
              <w:jc w:val="center"/>
              <w:rPr>
                <w:rFonts w:ascii="Calibri" w:eastAsia="Times New Roman" w:hAnsi="Calibri" w:cs="Calibri"/>
                <w:b/>
                <w:bCs/>
                <w:color w:val="FFFFFF"/>
                <w:sz w:val="24"/>
                <w:szCs w:val="24"/>
              </w:rPr>
            </w:pPr>
            <w:r w:rsidRPr="00C8533A">
              <w:rPr>
                <w:rFonts w:ascii="Calibri" w:eastAsia="Times New Roman" w:hAnsi="Calibri" w:cs="Calibri"/>
                <w:b/>
                <w:bCs/>
                <w:color w:val="FFFFFF"/>
                <w:sz w:val="24"/>
                <w:szCs w:val="24"/>
              </w:rPr>
              <w:t>Conditions for Entry</w:t>
            </w:r>
          </w:p>
        </w:tc>
      </w:tr>
      <w:tr w:rsidR="00C8533A" w:rsidRPr="00C8533A" w14:paraId="3EBEC0C1"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43434EE8"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0836F0C1" w14:textId="77777777" w:rsidR="00C8533A" w:rsidRPr="00AA6D8A" w:rsidRDefault="00C8533A" w:rsidP="00C8533A">
            <w:pPr>
              <w:spacing w:after="0" w:line="240" w:lineRule="auto"/>
              <w:rPr>
                <w:rFonts w:ascii="Calibri" w:eastAsia="Times New Roman" w:hAnsi="Calibri" w:cs="Calibri"/>
                <w:sz w:val="24"/>
                <w:szCs w:val="24"/>
              </w:rPr>
            </w:pPr>
            <w:r w:rsidRPr="00AA6D8A">
              <w:rPr>
                <w:rFonts w:ascii="Calibri" w:eastAsia="Times New Roman" w:hAnsi="Calibri" w:cs="Calibri"/>
                <w:sz w:val="24"/>
                <w:szCs w:val="24"/>
              </w:rPr>
              <w:t>Access to the cave shall be either by a key issued for a trip on a specified date, or utilising a key issued to a club on a long-term basis. Keys remain the property of the management committee.</w:t>
            </w:r>
          </w:p>
        </w:tc>
      </w:tr>
      <w:tr w:rsidR="00C8533A" w:rsidRPr="00C8533A" w14:paraId="53F8D7B5"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659AF6EA" w14:textId="38D8690D"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AA6D8A">
              <w:rPr>
                <w:rFonts w:ascii="Calibri" w:eastAsia="Times New Roman" w:hAnsi="Calibri" w:cs="Calibri"/>
                <w:color w:val="000000"/>
                <w:sz w:val="24"/>
                <w:szCs w:val="24"/>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04FF5F54"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The gate should be kept locked at all times.</w:t>
            </w:r>
          </w:p>
        </w:tc>
      </w:tr>
      <w:tr w:rsidR="00C8533A" w:rsidRPr="00C8533A" w14:paraId="0F2A798F"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0C780B75" w14:textId="5D5A141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AA6D8A">
              <w:rPr>
                <w:rFonts w:ascii="Calibri" w:eastAsia="Times New Roman" w:hAnsi="Calibri" w:cs="Calibri"/>
                <w:color w:val="000000"/>
                <w:sz w:val="24"/>
                <w:szCs w:val="24"/>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745C2CAA"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The book </w:t>
            </w:r>
            <w:r w:rsidRPr="00AA6D8A">
              <w:rPr>
                <w:rFonts w:ascii="Calibri" w:eastAsia="Times New Roman" w:hAnsi="Calibri" w:cs="Calibri"/>
                <w:sz w:val="24"/>
                <w:szCs w:val="24"/>
              </w:rPr>
              <w:t>kept at the entrance must be fully completed for every person entering the cave. This should include a clear indication of the date and time of entry, club (if applicable), route to be taken, etc.</w:t>
            </w:r>
          </w:p>
        </w:tc>
      </w:tr>
      <w:tr w:rsidR="00C8533A" w:rsidRPr="00C8533A" w14:paraId="1C812D2E"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6B8629E7" w14:textId="16943F82"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AA6D8A">
              <w:rPr>
                <w:rFonts w:ascii="Calibri" w:eastAsia="Times New Roman" w:hAnsi="Calibri" w:cs="Calibri"/>
                <w:color w:val="000000"/>
                <w:sz w:val="24"/>
                <w:szCs w:val="24"/>
              </w:rPr>
              <w:t>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150283A6"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The cave environment is both delicate and irreplaceable. Conservation of the cave is therefore of paramount importance. Please do not touch mud or calcite formations, alter the structure of the cave, or cross or move marker tapes.</w:t>
            </w:r>
          </w:p>
        </w:tc>
      </w:tr>
      <w:tr w:rsidR="00C8533A" w:rsidRPr="00C8533A" w14:paraId="5A8157FE"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2AF0831" w14:textId="6B586F44"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AA6D8A">
              <w:rPr>
                <w:rFonts w:ascii="Calibri" w:eastAsia="Times New Roman" w:hAnsi="Calibri" w:cs="Calibri"/>
                <w:color w:val="000000"/>
                <w:sz w:val="24"/>
                <w:szCs w:val="24"/>
              </w:rPr>
              <w:t>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FDA0868"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Bats are a legally protected species. Agen Allwedd is an internationally important site. Particular care must be taken not to disturb them (i.e. keep a reasonable distance, keep noise levels to a minimum, avoid shining main lights at them). Bats are particularly susceptible to cigarette smoke; </w:t>
            </w:r>
            <w:proofErr w:type="gramStart"/>
            <w:r w:rsidRPr="00C8533A">
              <w:rPr>
                <w:rFonts w:ascii="Calibri" w:eastAsia="Times New Roman" w:hAnsi="Calibri" w:cs="Calibri"/>
                <w:color w:val="000000"/>
                <w:sz w:val="24"/>
                <w:szCs w:val="24"/>
              </w:rPr>
              <w:t>therefore</w:t>
            </w:r>
            <w:proofErr w:type="gramEnd"/>
            <w:r w:rsidRPr="00C8533A">
              <w:rPr>
                <w:rFonts w:ascii="Calibri" w:eastAsia="Times New Roman" w:hAnsi="Calibri" w:cs="Calibri"/>
                <w:color w:val="000000"/>
                <w:sz w:val="24"/>
                <w:szCs w:val="24"/>
              </w:rPr>
              <w:t xml:space="preserve"> smoking is not permitted during your trip. Also, the use of carbide is specifically prohibited.</w:t>
            </w:r>
          </w:p>
        </w:tc>
      </w:tr>
      <w:tr w:rsidR="00C8533A" w:rsidRPr="00C8533A" w14:paraId="63B2BAB8"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F199FCA" w14:textId="454C81FB"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AA6D8A">
              <w:rPr>
                <w:rFonts w:ascii="Calibri" w:eastAsia="Times New Roman" w:hAnsi="Calibri" w:cs="Calibri"/>
                <w:color w:val="000000"/>
                <w:sz w:val="24"/>
                <w:szCs w:val="24"/>
              </w:rPr>
              <w:t>6</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0513CD2C"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Installations, apparatus and equipment in the cave must not be tampered with or damaged.</w:t>
            </w:r>
          </w:p>
        </w:tc>
      </w:tr>
      <w:tr w:rsidR="00C8533A" w:rsidRPr="00C8533A" w14:paraId="3AA8878C"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5AB2055A" w14:textId="1AE5B82D"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AA6D8A">
              <w:rPr>
                <w:rFonts w:ascii="Calibri" w:eastAsia="Times New Roman" w:hAnsi="Calibri" w:cs="Calibri"/>
                <w:color w:val="000000"/>
                <w:sz w:val="24"/>
                <w:szCs w:val="24"/>
              </w:rPr>
              <w:t>7</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7A8425BC"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During your visit all litter should be taken away. The committee would appreciate the removal of any litter discovered.</w:t>
            </w:r>
          </w:p>
        </w:tc>
      </w:tr>
      <w:tr w:rsidR="00C8533A" w:rsidRPr="00C8533A" w14:paraId="1D3957A0"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6E64CF36" w14:textId="36217493"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AA6D8A">
              <w:rPr>
                <w:rFonts w:ascii="Calibri" w:eastAsia="Times New Roman" w:hAnsi="Calibri" w:cs="Calibri"/>
                <w:color w:val="000000"/>
                <w:sz w:val="24"/>
                <w:szCs w:val="24"/>
              </w:rPr>
              <w:t>8</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C6E4427" w14:textId="0BBA263E"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Proposals for camping, blasting, research and any commercial activity require special permission. Apply to the </w:t>
            </w:r>
            <w:r w:rsidRPr="00AA6D8A">
              <w:rPr>
                <w:rFonts w:ascii="Calibri" w:eastAsia="Times New Roman" w:hAnsi="Calibri" w:cs="Calibri"/>
                <w:sz w:val="24"/>
                <w:szCs w:val="24"/>
              </w:rPr>
              <w:t>MLCMAC</w:t>
            </w:r>
            <w:r w:rsidRPr="00C8533A">
              <w:rPr>
                <w:rFonts w:ascii="Calibri" w:eastAsia="Times New Roman" w:hAnsi="Calibri" w:cs="Calibri"/>
                <w:color w:val="000000"/>
                <w:sz w:val="24"/>
                <w:szCs w:val="24"/>
              </w:rPr>
              <w:t xml:space="preserve"> secretary.</w:t>
            </w:r>
            <w:r w:rsidRPr="00C8533A">
              <w:rPr>
                <w:rFonts w:ascii="Calibri" w:eastAsia="Times New Roman" w:hAnsi="Calibri" w:cs="Calibri"/>
                <w:color w:val="000000"/>
                <w:sz w:val="24"/>
                <w:szCs w:val="24"/>
              </w:rPr>
              <w:br/>
              <w:t>Note that blasting is not permitted in the section of cave from the entrance to Barons Chamber or during the bat roosting season (1st Oct to 20th May).</w:t>
            </w:r>
          </w:p>
        </w:tc>
      </w:tr>
      <w:tr w:rsidR="0014122F" w:rsidRPr="00C8533A" w14:paraId="60685D09"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tcPr>
          <w:p w14:paraId="2D2450CD" w14:textId="6D31A615" w:rsidR="0014122F" w:rsidRPr="00C8533A" w:rsidRDefault="0014122F" w:rsidP="00C8533A">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1.</w:t>
            </w:r>
            <w:r w:rsidR="00AA6D8A">
              <w:rPr>
                <w:rFonts w:ascii="Calibri" w:eastAsia="Times New Roman" w:hAnsi="Calibri" w:cs="Calibri"/>
                <w:color w:val="000000"/>
                <w:sz w:val="24"/>
                <w:szCs w:val="24"/>
              </w:rPr>
              <w:t>9</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tcPr>
          <w:p w14:paraId="653C968C" w14:textId="1851F5BE" w:rsidR="0014122F" w:rsidRPr="0014122F" w:rsidRDefault="00AA6D8A" w:rsidP="00C8533A">
            <w:pPr>
              <w:spacing w:after="0" w:line="240" w:lineRule="auto"/>
              <w:rPr>
                <w:rFonts w:ascii="Calibri" w:eastAsia="Times New Roman" w:hAnsi="Calibri" w:cs="Calibri"/>
                <w:color w:val="FF0000"/>
                <w:sz w:val="24"/>
                <w:szCs w:val="24"/>
              </w:rPr>
            </w:pPr>
            <w:r>
              <w:rPr>
                <w:rFonts w:ascii="Calibri" w:eastAsia="Times New Roman" w:hAnsi="Calibri" w:cs="Calibri"/>
                <w:sz w:val="24"/>
                <w:szCs w:val="24"/>
              </w:rPr>
              <w:t>Access to the cave is normally via the Ogof Gam entrance.  Access to, or e</w:t>
            </w:r>
            <w:r w:rsidR="0014122F" w:rsidRPr="0014122F">
              <w:rPr>
                <w:rFonts w:ascii="Calibri" w:eastAsia="Times New Roman" w:hAnsi="Calibri" w:cs="Calibri"/>
                <w:sz w:val="24"/>
                <w:szCs w:val="24"/>
              </w:rPr>
              <w:t>n</w:t>
            </w:r>
            <w:r w:rsidR="0014122F">
              <w:rPr>
                <w:rFonts w:ascii="Calibri" w:eastAsia="Times New Roman" w:hAnsi="Calibri" w:cs="Calibri"/>
                <w:sz w:val="24"/>
                <w:szCs w:val="24"/>
              </w:rPr>
              <w:t>try via the original Agen Allwedd entrance</w:t>
            </w:r>
            <w:r>
              <w:rPr>
                <w:rFonts w:ascii="Calibri" w:eastAsia="Times New Roman" w:hAnsi="Calibri" w:cs="Calibri"/>
                <w:sz w:val="24"/>
                <w:szCs w:val="24"/>
              </w:rPr>
              <w:t xml:space="preserve"> passage</w:t>
            </w:r>
            <w:r w:rsidR="0014122F">
              <w:rPr>
                <w:rFonts w:ascii="Calibri" w:eastAsia="Times New Roman" w:hAnsi="Calibri" w:cs="Calibri"/>
                <w:sz w:val="24"/>
                <w:szCs w:val="24"/>
              </w:rPr>
              <w:t xml:space="preserve"> is not permitted during the bat roosting season (1</w:t>
            </w:r>
            <w:r w:rsidR="0014122F" w:rsidRPr="0014122F">
              <w:rPr>
                <w:rFonts w:ascii="Calibri" w:eastAsia="Times New Roman" w:hAnsi="Calibri" w:cs="Calibri"/>
                <w:sz w:val="24"/>
                <w:szCs w:val="24"/>
                <w:vertAlign w:val="superscript"/>
              </w:rPr>
              <w:t>st</w:t>
            </w:r>
            <w:r w:rsidR="0014122F">
              <w:rPr>
                <w:rFonts w:ascii="Calibri" w:eastAsia="Times New Roman" w:hAnsi="Calibri" w:cs="Calibri"/>
                <w:sz w:val="24"/>
                <w:szCs w:val="24"/>
              </w:rPr>
              <w:t xml:space="preserve"> Oct to 20</w:t>
            </w:r>
            <w:r w:rsidR="0014122F" w:rsidRPr="0014122F">
              <w:rPr>
                <w:rFonts w:ascii="Calibri" w:eastAsia="Times New Roman" w:hAnsi="Calibri" w:cs="Calibri"/>
                <w:sz w:val="24"/>
                <w:szCs w:val="24"/>
                <w:vertAlign w:val="superscript"/>
              </w:rPr>
              <w:t>th</w:t>
            </w:r>
            <w:r w:rsidR="0014122F">
              <w:rPr>
                <w:rFonts w:ascii="Calibri" w:eastAsia="Times New Roman" w:hAnsi="Calibri" w:cs="Calibri"/>
                <w:sz w:val="24"/>
                <w:szCs w:val="24"/>
              </w:rPr>
              <w:t xml:space="preserve"> May)</w:t>
            </w:r>
          </w:p>
        </w:tc>
      </w:tr>
      <w:tr w:rsidR="00C8533A" w:rsidRPr="00C8533A" w14:paraId="7267A2B5"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3BE3453B" w14:textId="7E60D06E"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1.1</w:t>
            </w:r>
            <w:r w:rsidR="00AA6D8A">
              <w:rPr>
                <w:rFonts w:ascii="Calibri" w:eastAsia="Times New Roman" w:hAnsi="Calibri" w:cs="Calibri"/>
                <w:color w:val="000000"/>
                <w:sz w:val="24"/>
                <w:szCs w:val="24"/>
              </w:rPr>
              <w:t>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18E3B371"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Safe caving practice must be maintained. Adequate caving clothing, footwear, helmets and electric lights must be used. Emergency equipment, such as a first aid kit, exposure blanket, spare food and spare light, is highly recommended.</w:t>
            </w:r>
          </w:p>
        </w:tc>
      </w:tr>
      <w:tr w:rsidR="00C8533A" w:rsidRPr="00C8533A" w14:paraId="70CC60A7"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0CD9DD7D" w14:textId="39A1CEF9"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1.1</w:t>
            </w:r>
            <w:r w:rsidR="00AA6D8A">
              <w:rPr>
                <w:rFonts w:ascii="Calibri" w:eastAsia="Times New Roman" w:hAnsi="Calibri" w:cs="Calibri"/>
                <w:color w:val="000000"/>
                <w:sz w:val="24"/>
                <w:szCs w:val="24"/>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1D12AEE6"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The leader of the party is responsible for ensuring that the party is adequately equipped, for the conduct of the party, and for ensuring that the trip is not beyond the capabilities of any of the party. He / she must have attained the age of 18 years. Cavers with limited experience are only permitted in a ratio of no more than 1:1 to experienced cavers. Overall responsibility rests with the club or </w:t>
            </w:r>
            <w:r w:rsidR="007B3647" w:rsidRPr="00AA6D8A">
              <w:rPr>
                <w:rFonts w:ascii="Calibri" w:eastAsia="Times New Roman" w:hAnsi="Calibri" w:cs="Calibri"/>
                <w:sz w:val="24"/>
                <w:szCs w:val="24"/>
              </w:rPr>
              <w:t>applicant</w:t>
            </w:r>
            <w:r w:rsidRPr="00AA6D8A">
              <w:rPr>
                <w:rFonts w:ascii="Calibri" w:eastAsia="Times New Roman" w:hAnsi="Calibri" w:cs="Calibri"/>
                <w:sz w:val="24"/>
                <w:szCs w:val="24"/>
              </w:rPr>
              <w:t xml:space="preserve"> </w:t>
            </w:r>
            <w:r w:rsidRPr="00C8533A">
              <w:rPr>
                <w:rFonts w:ascii="Calibri" w:eastAsia="Times New Roman" w:hAnsi="Calibri" w:cs="Calibri"/>
                <w:color w:val="000000"/>
                <w:sz w:val="24"/>
                <w:szCs w:val="24"/>
              </w:rPr>
              <w:t xml:space="preserve">to which the </w:t>
            </w:r>
            <w:r w:rsidR="007B3647" w:rsidRPr="00AA6D8A">
              <w:rPr>
                <w:rFonts w:ascii="Calibri" w:eastAsia="Times New Roman" w:hAnsi="Calibri" w:cs="Calibri"/>
                <w:sz w:val="24"/>
                <w:szCs w:val="24"/>
              </w:rPr>
              <w:t>key</w:t>
            </w:r>
            <w:r w:rsidRPr="00AA6D8A">
              <w:rPr>
                <w:rFonts w:ascii="Calibri" w:eastAsia="Times New Roman" w:hAnsi="Calibri" w:cs="Calibri"/>
                <w:sz w:val="24"/>
                <w:szCs w:val="24"/>
              </w:rPr>
              <w:t xml:space="preserve"> </w:t>
            </w:r>
            <w:r w:rsidRPr="00C8533A">
              <w:rPr>
                <w:rFonts w:ascii="Calibri" w:eastAsia="Times New Roman" w:hAnsi="Calibri" w:cs="Calibri"/>
                <w:color w:val="000000"/>
                <w:sz w:val="24"/>
                <w:szCs w:val="24"/>
              </w:rPr>
              <w:t>has been issued.</w:t>
            </w:r>
          </w:p>
        </w:tc>
      </w:tr>
      <w:tr w:rsidR="00C8533A" w:rsidRPr="00C8533A" w14:paraId="7F16AFAF"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6BA4E239" w14:textId="540D6808"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1.1</w:t>
            </w:r>
            <w:r w:rsidR="00AA6D8A">
              <w:rPr>
                <w:rFonts w:ascii="Calibri" w:eastAsia="Times New Roman" w:hAnsi="Calibri" w:cs="Calibri"/>
                <w:color w:val="000000"/>
                <w:sz w:val="24"/>
                <w:szCs w:val="24"/>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F8792C7"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Party size is restricted to a maximum of 8, unless by prior arrangement.</w:t>
            </w:r>
          </w:p>
        </w:tc>
      </w:tr>
      <w:tr w:rsidR="00C8533A" w:rsidRPr="00C8533A" w14:paraId="2A4C68D4"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45ED326" w14:textId="04992FB0"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lastRenderedPageBreak/>
              <w:t>1.1</w:t>
            </w:r>
            <w:r w:rsidR="00AA6D8A">
              <w:rPr>
                <w:rFonts w:ascii="Calibri" w:eastAsia="Times New Roman" w:hAnsi="Calibri" w:cs="Calibri"/>
                <w:color w:val="000000"/>
                <w:sz w:val="24"/>
                <w:szCs w:val="24"/>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64D714F8"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Leaders of parties are required to report any conduct which is not in accordance with these access rules.</w:t>
            </w:r>
          </w:p>
        </w:tc>
      </w:tr>
      <w:tr w:rsidR="00C8533A" w:rsidRPr="00C8533A" w14:paraId="67B7E448"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505E54B9" w14:textId="09C625EF"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1.1</w:t>
            </w:r>
            <w:r w:rsidR="00AA6D8A">
              <w:rPr>
                <w:rFonts w:ascii="Calibri" w:eastAsia="Times New Roman" w:hAnsi="Calibri" w:cs="Calibri"/>
                <w:color w:val="000000"/>
                <w:sz w:val="24"/>
                <w:szCs w:val="24"/>
              </w:rPr>
              <w:t>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4DE51087"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Cavers enter at their own risk. The cave is not recommended for children.</w:t>
            </w:r>
          </w:p>
        </w:tc>
      </w:tr>
      <w:tr w:rsidR="00C8533A" w:rsidRPr="00C8533A" w14:paraId="2B78C265"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14BD84D0" w14:textId="40CCB5CA"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1.1</w:t>
            </w:r>
            <w:r w:rsidR="00AA6D8A">
              <w:rPr>
                <w:rFonts w:ascii="Calibri" w:eastAsia="Times New Roman" w:hAnsi="Calibri" w:cs="Calibri"/>
                <w:color w:val="000000"/>
                <w:sz w:val="24"/>
                <w:szCs w:val="24"/>
              </w:rPr>
              <w:t>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459CCD32"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During wet weather, parts of the stream way can become impassable. The leader should be aware of the flooding characteristics of the cave and the prevailing weather conditions.</w:t>
            </w:r>
          </w:p>
        </w:tc>
      </w:tr>
    </w:tbl>
    <w:p w14:paraId="52C65E41" w14:textId="77777777" w:rsidR="00C8533A" w:rsidRPr="00C8533A" w:rsidRDefault="00C8533A" w:rsidP="00C8533A">
      <w:pPr>
        <w:spacing w:after="0" w:line="240" w:lineRule="auto"/>
        <w:rPr>
          <w:rFonts w:ascii="Times New Roman" w:eastAsia="Times New Roman" w:hAnsi="Times New Roman" w:cs="Times New Roman"/>
          <w:vanish/>
          <w:sz w:val="24"/>
          <w:szCs w:val="24"/>
        </w:rPr>
      </w:pP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458"/>
        <w:gridCol w:w="8538"/>
      </w:tblGrid>
      <w:tr w:rsidR="00C8533A" w:rsidRPr="00C8533A" w14:paraId="662A4A8F"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008000"/>
            <w:tcMar>
              <w:top w:w="75" w:type="dxa"/>
              <w:left w:w="75" w:type="dxa"/>
              <w:bottom w:w="75" w:type="dxa"/>
              <w:right w:w="75" w:type="dxa"/>
            </w:tcMar>
            <w:vAlign w:val="center"/>
            <w:hideMark/>
          </w:tcPr>
          <w:p w14:paraId="1F1ABAFB" w14:textId="77777777" w:rsidR="00C8533A" w:rsidRPr="00C8533A" w:rsidRDefault="00C8533A" w:rsidP="00C8533A">
            <w:pPr>
              <w:spacing w:after="0" w:line="240" w:lineRule="auto"/>
              <w:jc w:val="center"/>
              <w:rPr>
                <w:rFonts w:ascii="Calibri" w:eastAsia="Times New Roman" w:hAnsi="Calibri" w:cs="Calibri"/>
                <w:b/>
                <w:bCs/>
                <w:color w:val="FFFFFF"/>
                <w:sz w:val="24"/>
                <w:szCs w:val="24"/>
              </w:rPr>
            </w:pPr>
            <w:r w:rsidRPr="00C8533A">
              <w:rPr>
                <w:rFonts w:ascii="Calibri" w:eastAsia="Times New Roman" w:hAnsi="Calibri" w:cs="Calibri"/>
                <w:b/>
                <w:bCs/>
                <w:color w:val="FFFFFF"/>
                <w:sz w:val="24"/>
                <w:szCs w:val="24"/>
              </w:rPr>
              <w:t>2.0</w:t>
            </w:r>
          </w:p>
        </w:tc>
        <w:tc>
          <w:tcPr>
            <w:tcW w:w="0" w:type="auto"/>
            <w:tcBorders>
              <w:top w:val="single" w:sz="12" w:space="0" w:color="000000"/>
              <w:left w:val="single" w:sz="12" w:space="0" w:color="000000"/>
              <w:bottom w:val="single" w:sz="12" w:space="0" w:color="000000"/>
              <w:right w:val="single" w:sz="12" w:space="0" w:color="000000"/>
            </w:tcBorders>
            <w:shd w:val="clear" w:color="auto" w:fill="008000"/>
            <w:tcMar>
              <w:top w:w="75" w:type="dxa"/>
              <w:left w:w="75" w:type="dxa"/>
              <w:bottom w:w="75" w:type="dxa"/>
              <w:right w:w="75" w:type="dxa"/>
            </w:tcMar>
            <w:vAlign w:val="center"/>
            <w:hideMark/>
          </w:tcPr>
          <w:p w14:paraId="5F840114" w14:textId="77777777" w:rsidR="00C8533A" w:rsidRPr="00C8533A" w:rsidRDefault="00C8533A" w:rsidP="00C8533A">
            <w:pPr>
              <w:spacing w:after="0" w:line="240" w:lineRule="auto"/>
              <w:jc w:val="center"/>
              <w:rPr>
                <w:rFonts w:ascii="Calibri" w:eastAsia="Times New Roman" w:hAnsi="Calibri" w:cs="Calibri"/>
                <w:b/>
                <w:bCs/>
                <w:color w:val="FFFFFF"/>
                <w:sz w:val="24"/>
                <w:szCs w:val="24"/>
              </w:rPr>
            </w:pPr>
            <w:r w:rsidRPr="00C8533A">
              <w:rPr>
                <w:rFonts w:ascii="Calibri" w:eastAsia="Times New Roman" w:hAnsi="Calibri" w:cs="Calibri"/>
                <w:b/>
                <w:bCs/>
                <w:color w:val="FFFFFF"/>
                <w:sz w:val="24"/>
                <w:szCs w:val="24"/>
              </w:rPr>
              <w:t>Applications for Access</w:t>
            </w:r>
          </w:p>
        </w:tc>
      </w:tr>
      <w:tr w:rsidR="00C8533A" w:rsidRPr="00C8533A" w14:paraId="2FE7E9A2"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7F7B382C"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2.1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3526E33A" w14:textId="77777777" w:rsidR="00C8533A" w:rsidRPr="00AA6D8A" w:rsidRDefault="00C8533A" w:rsidP="00C8533A">
            <w:pPr>
              <w:spacing w:after="0" w:line="240" w:lineRule="auto"/>
              <w:rPr>
                <w:rFonts w:ascii="Calibri" w:eastAsia="Times New Roman" w:hAnsi="Calibri" w:cs="Calibri"/>
                <w:sz w:val="24"/>
                <w:szCs w:val="24"/>
              </w:rPr>
            </w:pPr>
            <w:r w:rsidRPr="00AA6D8A">
              <w:rPr>
                <w:rFonts w:ascii="Calibri" w:eastAsia="Times New Roman" w:hAnsi="Calibri" w:cs="Calibri"/>
                <w:sz w:val="24"/>
                <w:szCs w:val="24"/>
              </w:rPr>
              <w:t xml:space="preserve">Caving clubs and individual cavers may apply for access, provided they have active caver insurance via the British Caving Association or have similar cover, e.g. from </w:t>
            </w:r>
            <w:r w:rsidR="007B3647" w:rsidRPr="00AA6D8A">
              <w:rPr>
                <w:rFonts w:ascii="Calibri" w:eastAsia="Times New Roman" w:hAnsi="Calibri" w:cs="Calibri"/>
                <w:sz w:val="24"/>
                <w:szCs w:val="24"/>
              </w:rPr>
              <w:t xml:space="preserve">an </w:t>
            </w:r>
            <w:r w:rsidRPr="00AA6D8A">
              <w:rPr>
                <w:rFonts w:ascii="Calibri" w:eastAsia="Times New Roman" w:hAnsi="Calibri" w:cs="Calibri"/>
                <w:sz w:val="24"/>
                <w:szCs w:val="24"/>
              </w:rPr>
              <w:t>equivalent body abroad. Applicants must be at least 18 years of age.</w:t>
            </w:r>
          </w:p>
        </w:tc>
      </w:tr>
      <w:tr w:rsidR="00C8533A" w:rsidRPr="00C8533A" w14:paraId="59A8CB87"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6EFAC337"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2.2</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5200D3E"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Keys are issued at the </w:t>
            </w:r>
            <w:r w:rsidR="00C86FFB" w:rsidRPr="00AA6D8A">
              <w:rPr>
                <w:rFonts w:ascii="Calibri" w:eastAsia="Times New Roman" w:hAnsi="Calibri" w:cs="Calibri"/>
                <w:sz w:val="24"/>
                <w:szCs w:val="24"/>
              </w:rPr>
              <w:t>keyholder</w:t>
            </w:r>
            <w:r w:rsidRPr="00AA6D8A">
              <w:rPr>
                <w:rFonts w:ascii="Calibri" w:eastAsia="Times New Roman" w:hAnsi="Calibri" w:cs="Calibri"/>
                <w:sz w:val="24"/>
                <w:szCs w:val="24"/>
              </w:rPr>
              <w:t xml:space="preserve">'s </w:t>
            </w:r>
            <w:r w:rsidRPr="00C8533A">
              <w:rPr>
                <w:rFonts w:ascii="Calibri" w:eastAsia="Times New Roman" w:hAnsi="Calibri" w:cs="Calibri"/>
                <w:color w:val="000000"/>
                <w:sz w:val="24"/>
                <w:szCs w:val="24"/>
              </w:rPr>
              <w:t xml:space="preserve">discretion, </w:t>
            </w:r>
            <w:r w:rsidR="007B3647">
              <w:rPr>
                <w:rFonts w:ascii="Calibri" w:eastAsia="Times New Roman" w:hAnsi="Calibri" w:cs="Calibri"/>
                <w:color w:val="000000"/>
                <w:sz w:val="24"/>
                <w:szCs w:val="24"/>
              </w:rPr>
              <w:t xml:space="preserve">and are </w:t>
            </w:r>
            <w:r w:rsidRPr="00C8533A">
              <w:rPr>
                <w:rFonts w:ascii="Calibri" w:eastAsia="Times New Roman" w:hAnsi="Calibri" w:cs="Calibri"/>
                <w:color w:val="000000"/>
                <w:sz w:val="24"/>
                <w:szCs w:val="24"/>
              </w:rPr>
              <w:t>subject to availability. No reasonable applications will be denied.</w:t>
            </w:r>
          </w:p>
        </w:tc>
      </w:tr>
      <w:tr w:rsidR="00C8533A" w:rsidRPr="00C8533A" w14:paraId="421EA629"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3B94E93D"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2.3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5AC491EA" w14:textId="71F102F1" w:rsidR="00C8533A" w:rsidRPr="00C8533A" w:rsidRDefault="00C8533A" w:rsidP="00C8533A">
            <w:pPr>
              <w:spacing w:after="0" w:line="240" w:lineRule="auto"/>
              <w:rPr>
                <w:rFonts w:ascii="Calibri" w:eastAsia="Times New Roman" w:hAnsi="Calibri" w:cs="Calibri"/>
                <w:color w:val="000000"/>
                <w:sz w:val="24"/>
                <w:szCs w:val="24"/>
              </w:rPr>
            </w:pPr>
            <w:r w:rsidRPr="00AA6D8A">
              <w:rPr>
                <w:rFonts w:ascii="Calibri" w:eastAsia="Times New Roman" w:hAnsi="Calibri" w:cs="Calibri"/>
                <w:sz w:val="24"/>
                <w:szCs w:val="24"/>
              </w:rPr>
              <w:t>A</w:t>
            </w:r>
            <w:r w:rsidR="00C86FFB" w:rsidRPr="00AA6D8A">
              <w:rPr>
                <w:rFonts w:ascii="Calibri" w:eastAsia="Times New Roman" w:hAnsi="Calibri" w:cs="Calibri"/>
                <w:sz w:val="24"/>
                <w:szCs w:val="24"/>
              </w:rPr>
              <w:t>ny person or group meeting the conditions in 2.1 above</w:t>
            </w:r>
            <w:r w:rsidRPr="00AA6D8A">
              <w:rPr>
                <w:rFonts w:ascii="Calibri" w:eastAsia="Times New Roman" w:hAnsi="Calibri" w:cs="Calibri"/>
                <w:sz w:val="24"/>
                <w:szCs w:val="24"/>
              </w:rPr>
              <w:t xml:space="preserve"> may borrow a key from </w:t>
            </w:r>
            <w:proofErr w:type="spellStart"/>
            <w:r w:rsidRPr="00AA6D8A">
              <w:rPr>
                <w:rFonts w:ascii="Calibri" w:eastAsia="Times New Roman" w:hAnsi="Calibri" w:cs="Calibri"/>
                <w:sz w:val="24"/>
                <w:szCs w:val="24"/>
              </w:rPr>
              <w:t>a</w:t>
            </w:r>
            <w:proofErr w:type="spellEnd"/>
            <w:r w:rsidRPr="00AA6D8A">
              <w:rPr>
                <w:rFonts w:ascii="Calibri" w:eastAsia="Times New Roman" w:hAnsi="Calibri" w:cs="Calibri"/>
                <w:sz w:val="24"/>
                <w:szCs w:val="24"/>
              </w:rPr>
              <w:t xml:space="preserve"> key holding club and will be expected to return it promptly after use. Key holders should take care to lend their key only to groups which </w:t>
            </w:r>
            <w:r w:rsidR="006E1BA8" w:rsidRPr="00AA6D8A">
              <w:rPr>
                <w:rFonts w:ascii="Calibri" w:eastAsia="Times New Roman" w:hAnsi="Calibri" w:cs="Calibri"/>
                <w:sz w:val="24"/>
                <w:szCs w:val="24"/>
              </w:rPr>
              <w:t>meet these criteria</w:t>
            </w:r>
            <w:r w:rsidRPr="00AA6D8A">
              <w:rPr>
                <w:rFonts w:ascii="Calibri" w:eastAsia="Times New Roman" w:hAnsi="Calibri" w:cs="Calibri"/>
                <w:sz w:val="24"/>
                <w:szCs w:val="24"/>
              </w:rPr>
              <w:t>. The key holder will be liable for any misuse of their key.</w:t>
            </w:r>
          </w:p>
        </w:tc>
      </w:tr>
      <w:tr w:rsidR="00C8533A" w:rsidRPr="00C8533A" w14:paraId="51329191"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CD938CE"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2.4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464FC5F" w14:textId="77777777" w:rsidR="00C8533A" w:rsidRPr="00C8533A" w:rsidRDefault="00C8533A" w:rsidP="00C8533A">
            <w:pPr>
              <w:spacing w:after="0" w:line="240" w:lineRule="auto"/>
              <w:rPr>
                <w:rFonts w:ascii="Calibri" w:eastAsia="Times New Roman" w:hAnsi="Calibri" w:cs="Calibri"/>
                <w:color w:val="000000"/>
                <w:sz w:val="24"/>
                <w:szCs w:val="24"/>
              </w:rPr>
            </w:pPr>
            <w:r w:rsidRPr="00AA6D8A">
              <w:rPr>
                <w:rFonts w:ascii="Calibri" w:eastAsia="Times New Roman" w:hAnsi="Calibri" w:cs="Calibri"/>
                <w:sz w:val="24"/>
                <w:szCs w:val="24"/>
              </w:rPr>
              <w:t>Any club with a special interest in the cave may apply</w:t>
            </w:r>
            <w:r w:rsidR="00C86FFB" w:rsidRPr="00AA6D8A">
              <w:rPr>
                <w:rFonts w:ascii="Calibri" w:eastAsia="Times New Roman" w:hAnsi="Calibri" w:cs="Calibri"/>
                <w:sz w:val="24"/>
                <w:szCs w:val="24"/>
              </w:rPr>
              <w:t xml:space="preserve"> to hold a key on a permanent basis</w:t>
            </w:r>
            <w:r w:rsidRPr="00AA6D8A">
              <w:rPr>
                <w:rFonts w:ascii="Calibri" w:eastAsia="Times New Roman" w:hAnsi="Calibri" w:cs="Calibri"/>
                <w:sz w:val="24"/>
                <w:szCs w:val="24"/>
              </w:rPr>
              <w:t>. Such requests will be considered on their individual merits by the MLCMAC</w:t>
            </w:r>
            <w:r w:rsidR="00C86FFB" w:rsidRPr="00AA6D8A">
              <w:rPr>
                <w:rFonts w:ascii="Calibri" w:eastAsia="Times New Roman" w:hAnsi="Calibri" w:cs="Calibri"/>
                <w:sz w:val="24"/>
                <w:szCs w:val="24"/>
              </w:rPr>
              <w:t xml:space="preserve"> and will be subject to a non-refundable administration </w:t>
            </w:r>
            <w:r w:rsidR="00B51A9E" w:rsidRPr="00AA6D8A">
              <w:rPr>
                <w:rFonts w:ascii="Calibri" w:eastAsia="Times New Roman" w:hAnsi="Calibri" w:cs="Calibri"/>
                <w:sz w:val="24"/>
                <w:szCs w:val="24"/>
              </w:rPr>
              <w:t>fe</w:t>
            </w:r>
            <w:r w:rsidR="00C86FFB" w:rsidRPr="00AA6D8A">
              <w:rPr>
                <w:rFonts w:ascii="Calibri" w:eastAsia="Times New Roman" w:hAnsi="Calibri" w:cs="Calibri"/>
                <w:sz w:val="24"/>
                <w:szCs w:val="24"/>
              </w:rPr>
              <w:t>e</w:t>
            </w:r>
            <w:r w:rsidRPr="00AA6D8A">
              <w:rPr>
                <w:rFonts w:ascii="Calibri" w:eastAsia="Times New Roman" w:hAnsi="Calibri" w:cs="Calibri"/>
                <w:sz w:val="24"/>
                <w:szCs w:val="24"/>
              </w:rPr>
              <w:t>. Clubs must return their key if so requested.</w:t>
            </w:r>
          </w:p>
        </w:tc>
      </w:tr>
      <w:tr w:rsidR="00C8533A" w:rsidRPr="00C8533A" w14:paraId="206889F1"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1C074557"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2.5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5DFBD007"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Professionally led trips are only permitted if for the purpose of cave leader training to obtain a recognised qualification.</w:t>
            </w:r>
          </w:p>
        </w:tc>
      </w:tr>
      <w:tr w:rsidR="00C8533A" w:rsidRPr="00C8533A" w14:paraId="1C47E070"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65809D84"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2.6</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1227CF49"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Any </w:t>
            </w:r>
            <w:r w:rsidRPr="00AA6D8A">
              <w:rPr>
                <w:rFonts w:ascii="Calibri" w:eastAsia="Times New Roman" w:hAnsi="Calibri" w:cs="Calibri"/>
                <w:sz w:val="24"/>
                <w:szCs w:val="24"/>
              </w:rPr>
              <w:t xml:space="preserve">requests for access that fall outside the scope of these rules </w:t>
            </w:r>
            <w:r w:rsidR="00C86FFB" w:rsidRPr="00AA6D8A">
              <w:rPr>
                <w:rFonts w:ascii="Calibri" w:eastAsia="Times New Roman" w:hAnsi="Calibri" w:cs="Calibri"/>
                <w:sz w:val="24"/>
                <w:szCs w:val="24"/>
              </w:rPr>
              <w:t>should</w:t>
            </w:r>
            <w:r w:rsidRPr="00AA6D8A">
              <w:rPr>
                <w:rFonts w:ascii="Calibri" w:eastAsia="Times New Roman" w:hAnsi="Calibri" w:cs="Calibri"/>
                <w:sz w:val="24"/>
                <w:szCs w:val="24"/>
              </w:rPr>
              <w:t xml:space="preserve"> be made</w:t>
            </w:r>
            <w:r w:rsidR="00C86FFB" w:rsidRPr="00AA6D8A">
              <w:rPr>
                <w:rFonts w:ascii="Calibri" w:eastAsia="Times New Roman" w:hAnsi="Calibri" w:cs="Calibri"/>
                <w:sz w:val="24"/>
                <w:szCs w:val="24"/>
              </w:rPr>
              <w:t xml:space="preserve"> to the MLCMAC secretary who will </w:t>
            </w:r>
            <w:r w:rsidR="007B3647" w:rsidRPr="00AA6D8A">
              <w:rPr>
                <w:rFonts w:ascii="Calibri" w:eastAsia="Times New Roman" w:hAnsi="Calibri" w:cs="Calibri"/>
                <w:sz w:val="24"/>
                <w:szCs w:val="24"/>
              </w:rPr>
              <w:t xml:space="preserve">discuss with the committee and </w:t>
            </w:r>
            <w:r w:rsidR="00C86FFB" w:rsidRPr="00AA6D8A">
              <w:rPr>
                <w:rFonts w:ascii="Calibri" w:eastAsia="Times New Roman" w:hAnsi="Calibri" w:cs="Calibri"/>
                <w:sz w:val="24"/>
                <w:szCs w:val="24"/>
              </w:rPr>
              <w:t>consult with other parties as necessary</w:t>
            </w:r>
            <w:r w:rsidRPr="00AA6D8A">
              <w:rPr>
                <w:rFonts w:ascii="Calibri" w:eastAsia="Times New Roman" w:hAnsi="Calibri" w:cs="Calibri"/>
                <w:sz w:val="24"/>
                <w:szCs w:val="24"/>
              </w:rPr>
              <w:t>.</w:t>
            </w:r>
          </w:p>
        </w:tc>
      </w:tr>
      <w:tr w:rsidR="00C8533A" w:rsidRPr="00C8533A" w14:paraId="4B482021"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0C79F604"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2.7</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3DDFBC50"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Breach of these conditions may result in </w:t>
            </w:r>
            <w:r w:rsidRPr="00AA6D8A">
              <w:rPr>
                <w:rFonts w:ascii="Calibri" w:eastAsia="Times New Roman" w:hAnsi="Calibri" w:cs="Calibri"/>
                <w:sz w:val="24"/>
                <w:szCs w:val="24"/>
              </w:rPr>
              <w:t xml:space="preserve">future applications for access or </w:t>
            </w:r>
            <w:r w:rsidR="00B51A9E" w:rsidRPr="00AA6D8A">
              <w:rPr>
                <w:rFonts w:ascii="Calibri" w:eastAsia="Times New Roman" w:hAnsi="Calibri" w:cs="Calibri"/>
                <w:sz w:val="24"/>
                <w:szCs w:val="24"/>
              </w:rPr>
              <w:t>permanent</w:t>
            </w:r>
            <w:r w:rsidRPr="00AA6D8A">
              <w:rPr>
                <w:rFonts w:ascii="Calibri" w:eastAsia="Times New Roman" w:hAnsi="Calibri" w:cs="Calibri"/>
                <w:sz w:val="24"/>
                <w:szCs w:val="24"/>
              </w:rPr>
              <w:t xml:space="preserve"> keys being refused, or the return of </w:t>
            </w:r>
            <w:r w:rsidR="00B51A9E" w:rsidRPr="00AA6D8A">
              <w:rPr>
                <w:rFonts w:ascii="Calibri" w:eastAsia="Times New Roman" w:hAnsi="Calibri" w:cs="Calibri"/>
                <w:sz w:val="24"/>
                <w:szCs w:val="24"/>
              </w:rPr>
              <w:t>permanent</w:t>
            </w:r>
            <w:r w:rsidRPr="00AA6D8A">
              <w:rPr>
                <w:rFonts w:ascii="Calibri" w:eastAsia="Times New Roman" w:hAnsi="Calibri" w:cs="Calibri"/>
                <w:sz w:val="24"/>
                <w:szCs w:val="24"/>
              </w:rPr>
              <w:t xml:space="preserve"> keys.</w:t>
            </w:r>
          </w:p>
        </w:tc>
      </w:tr>
    </w:tbl>
    <w:p w14:paraId="29056E60" w14:textId="77777777" w:rsidR="006F13C3" w:rsidRDefault="006F13C3"/>
    <w:sectPr w:rsidR="006F13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1B4CF" w14:textId="77777777" w:rsidR="00803A3B" w:rsidRDefault="00803A3B" w:rsidP="006E1BA8">
      <w:pPr>
        <w:spacing w:after="0" w:line="240" w:lineRule="auto"/>
      </w:pPr>
      <w:r>
        <w:separator/>
      </w:r>
    </w:p>
  </w:endnote>
  <w:endnote w:type="continuationSeparator" w:id="0">
    <w:p w14:paraId="31B3E788" w14:textId="77777777" w:rsidR="00803A3B" w:rsidRDefault="00803A3B" w:rsidP="006E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42426" w14:textId="77777777" w:rsidR="00803A3B" w:rsidRDefault="00803A3B" w:rsidP="006E1BA8">
      <w:pPr>
        <w:spacing w:after="0" w:line="240" w:lineRule="auto"/>
      </w:pPr>
      <w:r>
        <w:separator/>
      </w:r>
    </w:p>
  </w:footnote>
  <w:footnote w:type="continuationSeparator" w:id="0">
    <w:p w14:paraId="325A2B53" w14:textId="77777777" w:rsidR="00803A3B" w:rsidRDefault="00803A3B" w:rsidP="006E1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46AF"/>
    <w:multiLevelType w:val="multilevel"/>
    <w:tmpl w:val="C0145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C36DAE"/>
    <w:multiLevelType w:val="multilevel"/>
    <w:tmpl w:val="E81868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8C0896"/>
    <w:multiLevelType w:val="hybridMultilevel"/>
    <w:tmpl w:val="2198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745815">
    <w:abstractNumId w:val="1"/>
  </w:num>
  <w:num w:numId="2" w16cid:durableId="1010522764">
    <w:abstractNumId w:val="0"/>
  </w:num>
  <w:num w:numId="3" w16cid:durableId="632906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3A"/>
    <w:rsid w:val="0014122F"/>
    <w:rsid w:val="0015197F"/>
    <w:rsid w:val="00203264"/>
    <w:rsid w:val="0032449B"/>
    <w:rsid w:val="00345635"/>
    <w:rsid w:val="00397D3D"/>
    <w:rsid w:val="006E1BA8"/>
    <w:rsid w:val="006F13C3"/>
    <w:rsid w:val="00761909"/>
    <w:rsid w:val="007B3647"/>
    <w:rsid w:val="00803A3B"/>
    <w:rsid w:val="009451DD"/>
    <w:rsid w:val="00AA6D8A"/>
    <w:rsid w:val="00B51A9E"/>
    <w:rsid w:val="00C8533A"/>
    <w:rsid w:val="00C86F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E83C6"/>
  <w15:chartTrackingRefBased/>
  <w15:docId w15:val="{AB790DEB-7504-4248-8DEA-AFCF8A5F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BA8"/>
  </w:style>
  <w:style w:type="paragraph" w:styleId="Footer">
    <w:name w:val="footer"/>
    <w:basedOn w:val="Normal"/>
    <w:link w:val="FooterChar"/>
    <w:uiPriority w:val="99"/>
    <w:unhideWhenUsed/>
    <w:rsid w:val="006E1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BA8"/>
  </w:style>
  <w:style w:type="character" w:styleId="CommentReference">
    <w:name w:val="annotation reference"/>
    <w:basedOn w:val="DefaultParagraphFont"/>
    <w:uiPriority w:val="99"/>
    <w:semiHidden/>
    <w:unhideWhenUsed/>
    <w:rsid w:val="006E1BA8"/>
    <w:rPr>
      <w:sz w:val="16"/>
      <w:szCs w:val="16"/>
    </w:rPr>
  </w:style>
  <w:style w:type="paragraph" w:styleId="CommentText">
    <w:name w:val="annotation text"/>
    <w:basedOn w:val="Normal"/>
    <w:link w:val="CommentTextChar"/>
    <w:uiPriority w:val="99"/>
    <w:semiHidden/>
    <w:unhideWhenUsed/>
    <w:rsid w:val="006E1BA8"/>
    <w:pPr>
      <w:spacing w:line="240" w:lineRule="auto"/>
    </w:pPr>
    <w:rPr>
      <w:sz w:val="20"/>
      <w:szCs w:val="20"/>
    </w:rPr>
  </w:style>
  <w:style w:type="character" w:customStyle="1" w:styleId="CommentTextChar">
    <w:name w:val="Comment Text Char"/>
    <w:basedOn w:val="DefaultParagraphFont"/>
    <w:link w:val="CommentText"/>
    <w:uiPriority w:val="99"/>
    <w:semiHidden/>
    <w:rsid w:val="006E1BA8"/>
    <w:rPr>
      <w:sz w:val="20"/>
      <w:szCs w:val="20"/>
    </w:rPr>
  </w:style>
  <w:style w:type="paragraph" w:styleId="CommentSubject">
    <w:name w:val="annotation subject"/>
    <w:basedOn w:val="CommentText"/>
    <w:next w:val="CommentText"/>
    <w:link w:val="CommentSubjectChar"/>
    <w:uiPriority w:val="99"/>
    <w:semiHidden/>
    <w:unhideWhenUsed/>
    <w:rsid w:val="006E1BA8"/>
    <w:rPr>
      <w:b/>
      <w:bCs/>
    </w:rPr>
  </w:style>
  <w:style w:type="character" w:customStyle="1" w:styleId="CommentSubjectChar">
    <w:name w:val="Comment Subject Char"/>
    <w:basedOn w:val="CommentTextChar"/>
    <w:link w:val="CommentSubject"/>
    <w:uiPriority w:val="99"/>
    <w:semiHidden/>
    <w:rsid w:val="006E1BA8"/>
    <w:rPr>
      <w:b/>
      <w:bCs/>
      <w:sz w:val="20"/>
      <w:szCs w:val="20"/>
    </w:rPr>
  </w:style>
  <w:style w:type="paragraph" w:styleId="ListParagraph">
    <w:name w:val="List Paragraph"/>
    <w:basedOn w:val="Normal"/>
    <w:uiPriority w:val="34"/>
    <w:qFormat/>
    <w:rsid w:val="00761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848079">
      <w:bodyDiv w:val="1"/>
      <w:marLeft w:val="0"/>
      <w:marRight w:val="0"/>
      <w:marTop w:val="0"/>
      <w:marBottom w:val="0"/>
      <w:divBdr>
        <w:top w:val="none" w:sz="0" w:space="0" w:color="auto"/>
        <w:left w:val="none" w:sz="0" w:space="0" w:color="auto"/>
        <w:bottom w:val="none" w:sz="0" w:space="0" w:color="auto"/>
        <w:right w:val="none" w:sz="0" w:space="0" w:color="auto"/>
      </w:divBdr>
    </w:div>
    <w:div w:id="17579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Fawcett</dc:creator>
  <cp:keywords/>
  <dc:description/>
  <cp:lastModifiedBy>Adrian Fawcett</cp:lastModifiedBy>
  <cp:revision>3</cp:revision>
  <dcterms:created xsi:type="dcterms:W3CDTF">2024-06-12T21:28:00Z</dcterms:created>
  <dcterms:modified xsi:type="dcterms:W3CDTF">2024-06-23T08:55:00Z</dcterms:modified>
</cp:coreProperties>
</file>